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A7" w:rsidRPr="00F82BB1" w:rsidRDefault="000850A7" w:rsidP="000850A7">
      <w:pPr>
        <w:rPr>
          <w:rFonts w:ascii="Calibri" w:eastAsia="Calibri" w:hAnsi="Calibri" w:cs="Calibri"/>
          <w:b/>
          <w:sz w:val="24"/>
          <w:szCs w:val="24"/>
        </w:rPr>
      </w:pPr>
      <w:r w:rsidRPr="00F82BB1">
        <w:rPr>
          <w:rFonts w:ascii="Calibri" w:eastAsia="Calibri" w:hAnsi="Calibri" w:cs="Calibri"/>
          <w:b/>
          <w:color w:val="000000"/>
          <w:sz w:val="24"/>
          <w:szCs w:val="24"/>
        </w:rPr>
        <w:t>Strój pani młodej</w:t>
      </w:r>
    </w:p>
    <w:p w:rsidR="000850A7" w:rsidRDefault="000850A7" w:rsidP="000850A7">
      <w:pPr>
        <w:rPr>
          <w:rFonts w:ascii="Calibri" w:eastAsia="Calibri" w:hAnsi="Calibri" w:cs="Calibri"/>
          <w:sz w:val="24"/>
          <w:szCs w:val="24"/>
        </w:rPr>
      </w:pPr>
    </w:p>
    <w:p w:rsidR="000850A7" w:rsidRDefault="000850A7" w:rsidP="000850A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Obrzędowy strój panny młodej, prezentowany na manekinie w izbie weselnej w chałupie z Gostwicy to tradycyjny strój ludowy Lachów Sądeckich z przełomu XIX i XX wieku.  Strój składa się koszuli, gorsetu, halki, białej spódnicy z zapaską, trzewików i wianka. </w:t>
      </w:r>
    </w:p>
    <w:p w:rsidR="000850A7" w:rsidRDefault="000850A7" w:rsidP="000850A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Czarny aksamitny gorset zakładany do stroju świątecznego był ubiorem właściwym dla panien, niekiedy noszonym też przez młode mężatki. Dopasowany do figury,  z dużym dekoltem i drobnymi półkolistymi kaletkami w pasie, jest bogato zdobiony haftem koralikowym i cekinami na obu częściach przodu i pośrodku pleców. Haft ma głównie formę motywu witej gałązki kwiatowej. Gałązka ma po sześć cienkich łodyżek po każdej stronie i jedną najdłuższą na środku. Wszystkie łodyżki zakończone są kwiatami o różnych kształtach: łezki, kielicha, słońca w kolorach różowym, białym, błękitnym i zielonym. Przestrzeń pomiędzy nimi wypełniają cekiny ułożone w linie. </w:t>
      </w:r>
    </w:p>
    <w:p w:rsidR="000850A7" w:rsidRDefault="000850A7" w:rsidP="000850A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Wzdłuż krawędzi gorsetu i wokół ramion, biegnie sznureczek ze złotą nicią  i półkolisty haft. </w:t>
      </w:r>
    </w:p>
    <w:p w:rsidR="000850A7" w:rsidRDefault="000850A7" w:rsidP="000850A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Kaletki są podobnie zdobione, jest ich kilkanaście z przodu i z tyłu gorsetu. Zapięcie gorsetu usztywnione stalkami z mosiężną gałeczką ma trzy haftki. </w:t>
      </w:r>
    </w:p>
    <w:p w:rsidR="000850A7" w:rsidRDefault="000850A7" w:rsidP="000850A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Pod gorsetem panna młoda ma założoną białą płócienną koszulę z półokrągłym kołnierzem i luźnymi rękawami marszczonymi wokół nadgarstków. Mankiety i kołnierz są zdobione jednobarwnym, białym ażurowym haftem. Na szyi czerwone korale złożone z trzech coraz krótszych sznurków.  </w:t>
      </w:r>
    </w:p>
    <w:p w:rsidR="000850A7" w:rsidRDefault="000850A7" w:rsidP="000850A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Głowę panny młodej ozdabia wianek, symbol dziewictwa. Spleciony jest z bukszpanu oraz sztucznych kwiatów zrobionych z białego papieru oraz białej, żółtej i zielonej bibuły. Po prawym ramieniu spływa warkocz z wplecioną białą wstążką. </w:t>
      </w:r>
    </w:p>
    <w:p w:rsidR="000850A7" w:rsidRDefault="000850A7" w:rsidP="000850A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Biała bawełniana spódnica okryta jest zapaską, zaś pod nią znajduje się halka zwana fartuchem. Fartuch wykończony jest na brzegu ażurowym haftem w ząbki. Spódnica ma kilka prostokątnych przeszyć, a u dołu zdobią ją dwie taśmy z ażurowym haftem angielskim z motywem kwiatu o 4 płatkach. Zapaska, czyli odświętny fartuszek z białego cienkiego płótna, tak obszerny, że zakrywa przód i boki spódnicy, zdobiona jest podobnym haftem co halka i spódnica. </w:t>
      </w:r>
    </w:p>
    <w:p w:rsidR="000850A7" w:rsidRDefault="000850A7" w:rsidP="000850A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Panna młoda na nogach ma czarne trzewiki. To wysokie nad kostkę, sznurowane buty zrobione ze skóry. Mają niewysoki obcas. </w:t>
      </w:r>
    </w:p>
    <w:p w:rsidR="003A5F46" w:rsidRDefault="003A5F46"/>
    <w:sectPr w:rsidR="003A5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0850A7"/>
    <w:rsid w:val="000850A7"/>
    <w:rsid w:val="003A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2021-10-25T09:43:00Z</dcterms:created>
  <dcterms:modified xsi:type="dcterms:W3CDTF">2021-10-25T09:43:00Z</dcterms:modified>
</cp:coreProperties>
</file>